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42E7" w14:textId="77777777" w:rsidR="002D1026" w:rsidRDefault="00000000">
      <w:pPr>
        <w:spacing w:after="80"/>
      </w:pPr>
      <w:r>
        <w:rPr>
          <w:b/>
          <w:bCs/>
          <w:spacing w:val="40"/>
          <w:sz w:val="18"/>
          <w:szCs w:val="18"/>
        </w:rPr>
        <w:t>FOR IMMEDIATE RELEASE</w:t>
      </w:r>
    </w:p>
    <w:p w14:paraId="50827A73" w14:textId="77777777" w:rsidR="002D1026" w:rsidRDefault="00000000">
      <w:pPr>
        <w:spacing w:after="280"/>
      </w:pPr>
      <w:r>
        <w:rPr>
          <w:color w:val="444444"/>
          <w:sz w:val="18"/>
          <w:szCs w:val="18"/>
        </w:rPr>
        <w:t>Contact: Amy Nitzschke   |   Driven F&amp;I Solutions   |   amy@driven-fi.com   |   driven-fi.com</w:t>
      </w:r>
    </w:p>
    <w:p w14:paraId="38A06226" w14:textId="77777777" w:rsidR="002D1026" w:rsidRDefault="002D1026">
      <w:pPr>
        <w:pBdr>
          <w:bottom w:val="single" w:sz="2" w:space="1" w:color="000000"/>
        </w:pBdr>
        <w:spacing w:before="160" w:after="160"/>
      </w:pPr>
    </w:p>
    <w:p w14:paraId="7BE21382" w14:textId="77777777" w:rsidR="002D1026" w:rsidRDefault="00000000">
      <w:pPr>
        <w:pStyle w:val="Heading1"/>
      </w:pPr>
      <w:r>
        <w:t xml:space="preserve">Express </w:t>
      </w:r>
      <w:proofErr w:type="spellStart"/>
      <w:r>
        <w:t>FnI</w:t>
      </w:r>
      <w:proofErr w:type="spellEnd"/>
      <w:r>
        <w:t xml:space="preserve"> Launches as Standalone </w:t>
      </w:r>
      <w:proofErr w:type="spellStart"/>
      <w:r>
        <w:t>eContracting</w:t>
      </w:r>
      <w:proofErr w:type="spellEnd"/>
      <w:r>
        <w:t xml:space="preserve"> Resource, Backed by TECASSURED and PEN Network</w:t>
      </w:r>
    </w:p>
    <w:p w14:paraId="2B135BE9" w14:textId="77777777" w:rsidR="002D1026" w:rsidRDefault="00000000">
      <w:pPr>
        <w:spacing w:after="280"/>
        <w:jc w:val="both"/>
      </w:pPr>
      <w:r>
        <w:rPr>
          <w:i/>
          <w:iCs/>
        </w:rPr>
        <w:t>Strategic partnership model built on proven F&amp;I infrastructure and the industry's largest dealer distribution network creates a new path to market for aftermarket product providers and TPAs.</w:t>
      </w:r>
    </w:p>
    <w:p w14:paraId="20B9D2E3" w14:textId="77777777" w:rsidR="002D1026" w:rsidRDefault="002D1026">
      <w:pPr>
        <w:pBdr>
          <w:bottom w:val="single" w:sz="2" w:space="1" w:color="000000"/>
        </w:pBdr>
        <w:spacing w:before="160" w:after="160"/>
      </w:pPr>
    </w:p>
    <w:p w14:paraId="13DC0EC2" w14:textId="77777777" w:rsidR="002D1026" w:rsidRDefault="00000000">
      <w:pPr>
        <w:spacing w:after="200"/>
        <w:jc w:val="both"/>
      </w:pPr>
      <w:r>
        <w:rPr>
          <w:b/>
          <w:bCs/>
        </w:rPr>
        <w:t>COLUMBUS, Ohio</w:t>
      </w:r>
      <w:r>
        <w:t xml:space="preserve"> - Driven F&amp;I Solutions today announced the availability of Express </w:t>
      </w:r>
      <w:proofErr w:type="spellStart"/>
      <w:r>
        <w:t>FnI</w:t>
      </w:r>
      <w:proofErr w:type="spellEnd"/>
      <w:r>
        <w:t xml:space="preserve"> </w:t>
      </w:r>
      <w:proofErr w:type="spellStart"/>
      <w:r>
        <w:t>eContracting</w:t>
      </w:r>
      <w:proofErr w:type="spellEnd"/>
      <w:r>
        <w:t xml:space="preserve">, a standalone </w:t>
      </w:r>
      <w:proofErr w:type="spellStart"/>
      <w:r>
        <w:t>eContracting</w:t>
      </w:r>
      <w:proofErr w:type="spellEnd"/>
      <w:r>
        <w:t xml:space="preserve"> infrastructure solution purpose-built for aftermarket F&amp;I product providers, third-party administrators, and dealers looking to get products to market quickly and cost-effectively - without committing to a full administration system build.</w:t>
      </w:r>
    </w:p>
    <w:p w14:paraId="7C2ED61B" w14:textId="77777777" w:rsidR="002D1026" w:rsidRDefault="00000000">
      <w:pPr>
        <w:spacing w:after="200"/>
        <w:jc w:val="both"/>
      </w:pPr>
      <w:r>
        <w:t xml:space="preserve">Express </w:t>
      </w:r>
      <w:proofErr w:type="spellStart"/>
      <w:r>
        <w:t>FnI</w:t>
      </w:r>
      <w:proofErr w:type="spellEnd"/>
      <w:r>
        <w:t xml:space="preserve"> operates as a distinct platform powered by TECASSURED's proven RateServer technology and distributed through the PEN Network - the automotive aftermarket's largest dealer distribution channel. The combination gives product providers access to enterprise-grade </w:t>
      </w:r>
      <w:proofErr w:type="spellStart"/>
      <w:r>
        <w:t>eContracting</w:t>
      </w:r>
      <w:proofErr w:type="spellEnd"/>
      <w:r>
        <w:t xml:space="preserve"> infrastructure and immediate dealer network reach through a single, streamlined setup.</w:t>
      </w:r>
    </w:p>
    <w:p w14:paraId="2BD8BB67" w14:textId="77777777" w:rsidR="002D1026" w:rsidRDefault="00000000">
      <w:pPr>
        <w:pStyle w:val="Heading2"/>
      </w:pPr>
      <w:r>
        <w:t>Solving a Long-Standing Market Gap</w:t>
      </w:r>
    </w:p>
    <w:p w14:paraId="349A1FFB" w14:textId="77777777" w:rsidR="002D1026" w:rsidRDefault="00000000">
      <w:pPr>
        <w:spacing w:after="200"/>
        <w:jc w:val="both"/>
      </w:pPr>
      <w:r>
        <w:t xml:space="preserve">Bringing a new F&amp;I product to market has historically required product providers to either build proprietary </w:t>
      </w:r>
      <w:proofErr w:type="spellStart"/>
      <w:r>
        <w:t>eContracting</w:t>
      </w:r>
      <w:proofErr w:type="spellEnd"/>
      <w:r>
        <w:t xml:space="preserve"> infrastructure - a capital-intensive, </w:t>
      </w:r>
      <w:proofErr w:type="gramStart"/>
      <w:r>
        <w:t>months</w:t>
      </w:r>
      <w:proofErr w:type="gramEnd"/>
      <w:r>
        <w:t xml:space="preserve">-long undertaking - or </w:t>
      </w:r>
      <w:proofErr w:type="gramStart"/>
      <w:r>
        <w:t>enter into</w:t>
      </w:r>
      <w:proofErr w:type="gramEnd"/>
      <w:r>
        <w:t xml:space="preserve"> complex partnerships with established administration system providers. For standalone product concepts, new ancillary categories, and smaller TPAs without the resources to support a full platform build, the barrier to dealer distribution has been prohibitively high.</w:t>
      </w:r>
    </w:p>
    <w:p w14:paraId="17C9B78E" w14:textId="77777777" w:rsidR="002D1026" w:rsidRDefault="00000000">
      <w:pPr>
        <w:spacing w:after="200"/>
        <w:jc w:val="both"/>
      </w:pPr>
      <w:r>
        <w:t xml:space="preserve">Express </w:t>
      </w:r>
      <w:proofErr w:type="spellStart"/>
      <w:r>
        <w:t>FnI</w:t>
      </w:r>
      <w:proofErr w:type="spellEnd"/>
      <w:r>
        <w:t xml:space="preserve"> was developed to address this gap directly. By separating the </w:t>
      </w:r>
      <w:proofErr w:type="spellStart"/>
      <w:r>
        <w:t>eContracting</w:t>
      </w:r>
      <w:proofErr w:type="spellEnd"/>
      <w:r>
        <w:t xml:space="preserve"> function from the full administration system build, it gives product providers a faster, more accessible entry point into the dealer channel - handling product rating, </w:t>
      </w:r>
      <w:proofErr w:type="spellStart"/>
      <w:r>
        <w:t>eContracting</w:t>
      </w:r>
      <w:proofErr w:type="spellEnd"/>
      <w:r>
        <w:t>, and month-end reporting as a turnkey solution.</w:t>
      </w:r>
    </w:p>
    <w:p w14:paraId="30936E1F" w14:textId="77777777" w:rsidR="002D1026" w:rsidRDefault="00000000">
      <w:pPr>
        <w:pStyle w:val="Heading2"/>
      </w:pPr>
      <w:r>
        <w:t>How It Works</w:t>
      </w:r>
    </w:p>
    <w:p w14:paraId="22F46332" w14:textId="77777777" w:rsidR="002D1026" w:rsidRDefault="00000000">
      <w:pPr>
        <w:spacing w:after="200"/>
        <w:jc w:val="both"/>
      </w:pPr>
      <w:r>
        <w:t xml:space="preserve">Product providers submit their class guide, rate tables, dealer pricing, and contract. Express </w:t>
      </w:r>
      <w:proofErr w:type="spellStart"/>
      <w:r>
        <w:t>FnI</w:t>
      </w:r>
      <w:proofErr w:type="spellEnd"/>
      <w:r>
        <w:t xml:space="preserve"> configures the product on its platform - powered by TECASSURED's RateServer - and distributes it to dealers through the PEN Network and connected menu systems including Darwin, DealerTrack, Reynolds and Reynolds, RouteOne, CDK Global, </w:t>
      </w:r>
      <w:proofErr w:type="spellStart"/>
      <w:r>
        <w:t>Tekion</w:t>
      </w:r>
      <w:proofErr w:type="spellEnd"/>
      <w:r>
        <w:t xml:space="preserve">, </w:t>
      </w:r>
      <w:proofErr w:type="spellStart"/>
      <w:r>
        <w:t>DealerSocket</w:t>
      </w:r>
      <w:proofErr w:type="spellEnd"/>
      <w:r>
        <w:t>, and others.</w:t>
      </w:r>
    </w:p>
    <w:p w14:paraId="148E3707" w14:textId="77777777" w:rsidR="002D1026" w:rsidRDefault="00000000">
      <w:pPr>
        <w:spacing w:after="200"/>
        <w:jc w:val="both"/>
      </w:pPr>
      <w:r>
        <w:t xml:space="preserve">The entire process - from product submission to live dealer availability - is measured in days, not months. There is no </w:t>
      </w:r>
      <w:proofErr w:type="gramStart"/>
      <w:r>
        <w:t>administration system</w:t>
      </w:r>
      <w:proofErr w:type="gramEnd"/>
      <w:r>
        <w:t xml:space="preserve"> </w:t>
      </w:r>
      <w:proofErr w:type="gramStart"/>
      <w:r>
        <w:t>build</w:t>
      </w:r>
      <w:proofErr w:type="gramEnd"/>
      <w:r>
        <w:t xml:space="preserve"> required, no lengthy implementation timeline, and no requirement for a provider to have existing dealer relationships or </w:t>
      </w:r>
      <w:proofErr w:type="spellStart"/>
      <w:r>
        <w:t>eContracting</w:t>
      </w:r>
      <w:proofErr w:type="spellEnd"/>
      <w:r>
        <w:t xml:space="preserve"> infrastructure in place.</w:t>
      </w:r>
    </w:p>
    <w:p w14:paraId="2EE1D46C" w14:textId="77777777" w:rsidR="002D1026" w:rsidRDefault="00000000">
      <w:pPr>
        <w:pStyle w:val="Heading2"/>
      </w:pPr>
      <w:r>
        <w:t>Built for the Full Dealer Ecosystem</w:t>
      </w:r>
    </w:p>
    <w:p w14:paraId="289EF4A6" w14:textId="77777777" w:rsidR="002D1026" w:rsidRDefault="00000000">
      <w:pPr>
        <w:spacing w:after="200"/>
        <w:jc w:val="both"/>
      </w:pPr>
      <w:r>
        <w:lastRenderedPageBreak/>
        <w:t xml:space="preserve">Unlike legacy </w:t>
      </w:r>
      <w:proofErr w:type="spellStart"/>
      <w:r>
        <w:t>eContracting</w:t>
      </w:r>
      <w:proofErr w:type="spellEnd"/>
      <w:r>
        <w:t xml:space="preserve"> platforms built exclusively around the standard automotive VIN, Express </w:t>
      </w:r>
      <w:proofErr w:type="spellStart"/>
      <w:r>
        <w:t>FnI</w:t>
      </w:r>
      <w:proofErr w:type="spellEnd"/>
      <w:r>
        <w:t xml:space="preserve"> is identifier-agnostic. It processes contracts using any manufacturer-assigned identifier - including hull identification numbers, model numbers, and serial numbers - making it equally suited for automotive, RV, marine, and powersports dealer channels that legacy platforms have historically been unable to serve cleanly.</w:t>
      </w:r>
    </w:p>
    <w:p w14:paraId="751C4DBB" w14:textId="77777777" w:rsidR="002D1026" w:rsidRDefault="00000000">
      <w:pPr>
        <w:spacing w:after="200"/>
        <w:jc w:val="both"/>
      </w:pPr>
      <w:r>
        <w:t>Selective white-label capability is also available, allowing dealers and product providers to present protection products under their own brand rather than a generic third-party name - a meaningful differentiator for operations looking to build customer loyalty and product identity at the point of sale.</w:t>
      </w:r>
    </w:p>
    <w:p w14:paraId="59DEFF6F" w14:textId="77777777" w:rsidR="002D1026" w:rsidRDefault="00000000">
      <w:pPr>
        <w:pStyle w:val="Heading2"/>
      </w:pPr>
      <w:r>
        <w:t>About the Partnership Model</w:t>
      </w:r>
    </w:p>
    <w:p w14:paraId="5AFA32F1" w14:textId="77777777" w:rsidR="002D1026" w:rsidRDefault="00000000">
      <w:pPr>
        <w:spacing w:after="200"/>
        <w:jc w:val="both"/>
      </w:pPr>
      <w:r>
        <w:t xml:space="preserve">Express </w:t>
      </w:r>
      <w:proofErr w:type="spellStart"/>
      <w:r>
        <w:t>FnI</w:t>
      </w:r>
      <w:proofErr w:type="spellEnd"/>
      <w:r>
        <w:t xml:space="preserve"> is offered through Driven F&amp;I Solutions as a </w:t>
      </w:r>
      <w:proofErr w:type="gramStart"/>
      <w:r>
        <w:t xml:space="preserve">standalone </w:t>
      </w:r>
      <w:proofErr w:type="spellStart"/>
      <w:r>
        <w:t>eContracting</w:t>
      </w:r>
      <w:proofErr w:type="spellEnd"/>
      <w:proofErr w:type="gramEnd"/>
      <w:r>
        <w:t xml:space="preserve"> resource - distinct from TECASSURED's full administration system offering. The relationship gives product providers access to TECASSURED's RateServer technology and PEN Network distribution without the overhead of a full enterprise platform engagement.</w:t>
      </w:r>
    </w:p>
    <w:p w14:paraId="4B813DCA" w14:textId="77777777" w:rsidR="002D1026" w:rsidRDefault="00000000">
      <w:pPr>
        <w:spacing w:after="200"/>
        <w:jc w:val="both"/>
      </w:pPr>
      <w:r>
        <w:rPr>
          <w:i/>
          <w:iCs/>
        </w:rPr>
        <w:t xml:space="preserve">"The barrier between a great F&amp;I product concept and dealer distribution has always been infrastructure," </w:t>
      </w:r>
      <w:r>
        <w:t xml:space="preserve">said Amy Nitzschke, founder of Driven F&amp;I Solutions. </w:t>
      </w:r>
      <w:r>
        <w:rPr>
          <w:i/>
          <w:iCs/>
        </w:rPr>
        <w:t xml:space="preserve">"Express </w:t>
      </w:r>
      <w:proofErr w:type="spellStart"/>
      <w:r>
        <w:rPr>
          <w:i/>
          <w:iCs/>
        </w:rPr>
        <w:t>FnI</w:t>
      </w:r>
      <w:proofErr w:type="spellEnd"/>
      <w:r>
        <w:rPr>
          <w:i/>
          <w:iCs/>
        </w:rPr>
        <w:t xml:space="preserve"> removes that barrier. Product providers can now bring ancillary products to dealers in days, through the same networks dealers already use, without building an administration system from scratch. That is a meaningful shift for this market."</w:t>
      </w:r>
    </w:p>
    <w:p w14:paraId="382C39FC" w14:textId="77777777" w:rsidR="002D1026" w:rsidRDefault="00000000">
      <w:pPr>
        <w:pStyle w:val="Heading2"/>
      </w:pPr>
      <w:r>
        <w:t>Supported Product Categories</w:t>
      </w:r>
    </w:p>
    <w:p w14:paraId="13B95CF4" w14:textId="77777777" w:rsidR="002D1026" w:rsidRDefault="00000000">
      <w:pPr>
        <w:spacing w:after="200"/>
        <w:jc w:val="both"/>
      </w:pPr>
      <w:r>
        <w:t xml:space="preserve">Express </w:t>
      </w:r>
      <w:proofErr w:type="spellStart"/>
      <w:r>
        <w:t>FnI</w:t>
      </w:r>
      <w:proofErr w:type="spellEnd"/>
      <w:r>
        <w:t xml:space="preserve"> supports any aftermarket ancillary F&amp;I product category including paint and appearance protection, car wash memberships, GPS and vehicle tracking, key replacement, EV battery coverage, tire and wheel, and other ancillary products. The platform is designed for product providers who have a product ready to distribute and need the infrastructure to reach dealers efficiently.</w:t>
      </w:r>
    </w:p>
    <w:p w14:paraId="492FBF67" w14:textId="77777777" w:rsidR="002D1026" w:rsidRDefault="00000000">
      <w:pPr>
        <w:pStyle w:val="Heading2"/>
      </w:pPr>
      <w:r>
        <w:t>Pricing and Availability</w:t>
      </w:r>
    </w:p>
    <w:p w14:paraId="47CEA630" w14:textId="77777777" w:rsidR="002D1026" w:rsidRDefault="00000000">
      <w:pPr>
        <w:spacing w:after="200"/>
        <w:jc w:val="both"/>
      </w:pPr>
      <w:r>
        <w:t xml:space="preserve">Express </w:t>
      </w:r>
      <w:proofErr w:type="spellStart"/>
      <w:r>
        <w:t>FnI</w:t>
      </w:r>
      <w:proofErr w:type="spellEnd"/>
      <w:r>
        <w:t xml:space="preserve"> is available now through Driven F&amp;I Solutions. Setup includes a dealer configuration fee of $125 and a product setup fee of $250, with a per-contract fee of $4. A minimum three-month commitment is required. Product providers interested in getting started are invited to submit their class guide, rate tables, and contract to begin the configuration process.</w:t>
      </w:r>
    </w:p>
    <w:p w14:paraId="5DCA5C1F" w14:textId="77777777" w:rsidR="002D1026" w:rsidRDefault="002D1026">
      <w:pPr>
        <w:pBdr>
          <w:bottom w:val="single" w:sz="2" w:space="1" w:color="000000"/>
        </w:pBdr>
        <w:spacing w:before="160" w:after="160"/>
      </w:pPr>
    </w:p>
    <w:p w14:paraId="373D058D" w14:textId="77777777" w:rsidR="002D1026" w:rsidRDefault="00000000">
      <w:pPr>
        <w:pStyle w:val="Heading2"/>
      </w:pPr>
      <w:r>
        <w:t>About Driven F&amp;I Solutions</w:t>
      </w:r>
    </w:p>
    <w:p w14:paraId="3B0AC877" w14:textId="77777777" w:rsidR="002D1026" w:rsidRDefault="00000000">
      <w:pPr>
        <w:spacing w:after="200"/>
        <w:jc w:val="both"/>
      </w:pPr>
      <w:r>
        <w:t xml:space="preserve">Driven F&amp;I Solutions is a B2B sales consultancy specializing in navigating the F&amp;I product distribution landscape for dealers, TPAs, and product providers. Founded by Amy Nitzschke, the firm connects F&amp;I offices with cost-effective </w:t>
      </w:r>
      <w:proofErr w:type="spellStart"/>
      <w:r>
        <w:t>eContracting</w:t>
      </w:r>
      <w:proofErr w:type="spellEnd"/>
      <w:r>
        <w:t xml:space="preserve"> infrastructure - including solutions with selective white-label capability for dealers and product providers looking to bring professionally branded protection products to market efficiently. A published contributor to Digital Dealer Magazine, Amy Nitzschke writes on F&amp;I infrastructure, product distribution, and the evolving dealer technology landscape. For more information, visit driven-fi.com or contact amy@driven-fi.com.</w:t>
      </w:r>
    </w:p>
    <w:p w14:paraId="27B959B2" w14:textId="77777777" w:rsidR="002D1026" w:rsidRDefault="00000000">
      <w:pPr>
        <w:pStyle w:val="Heading2"/>
      </w:pPr>
      <w:r>
        <w:t xml:space="preserve">About Express </w:t>
      </w:r>
      <w:proofErr w:type="spellStart"/>
      <w:r>
        <w:t>FnI</w:t>
      </w:r>
      <w:proofErr w:type="spellEnd"/>
      <w:r>
        <w:t xml:space="preserve"> </w:t>
      </w:r>
      <w:proofErr w:type="spellStart"/>
      <w:r>
        <w:t>eContracting</w:t>
      </w:r>
      <w:proofErr w:type="spellEnd"/>
    </w:p>
    <w:p w14:paraId="0CB2BAB0" w14:textId="77777777" w:rsidR="002D1026" w:rsidRDefault="00000000">
      <w:pPr>
        <w:spacing w:after="280"/>
        <w:jc w:val="both"/>
      </w:pPr>
      <w:r>
        <w:lastRenderedPageBreak/>
        <w:t xml:space="preserve">Express </w:t>
      </w:r>
      <w:proofErr w:type="spellStart"/>
      <w:r>
        <w:t>FnI</w:t>
      </w:r>
      <w:proofErr w:type="spellEnd"/>
      <w:r>
        <w:t xml:space="preserve"> </w:t>
      </w:r>
      <w:proofErr w:type="spellStart"/>
      <w:r>
        <w:t>eContracting</w:t>
      </w:r>
      <w:proofErr w:type="spellEnd"/>
      <w:r>
        <w:t xml:space="preserve"> is a standalone </w:t>
      </w:r>
      <w:proofErr w:type="spellStart"/>
      <w:r>
        <w:t>eContracting</w:t>
      </w:r>
      <w:proofErr w:type="spellEnd"/>
      <w:r>
        <w:t xml:space="preserve"> platform powered by TECASSURED's RateServer technology and distributed through the PEN Network. It provides product </w:t>
      </w:r>
      <w:proofErr w:type="gramStart"/>
      <w:r>
        <w:t>rating</w:t>
      </w:r>
      <w:proofErr w:type="gramEnd"/>
      <w:r>
        <w:t xml:space="preserve">, </w:t>
      </w:r>
      <w:proofErr w:type="spellStart"/>
      <w:r>
        <w:t>eContracting</w:t>
      </w:r>
      <w:proofErr w:type="spellEnd"/>
      <w:r>
        <w:t xml:space="preserve">, and month-end reporting for any aftermarket F&amp;I product - without requiring a full administration system build. Express </w:t>
      </w:r>
      <w:proofErr w:type="spellStart"/>
      <w:r>
        <w:t>FnI</w:t>
      </w:r>
      <w:proofErr w:type="spellEnd"/>
      <w:r>
        <w:t xml:space="preserve"> is identifier-agnostic, supporting automotive, RV, marine, and powersports dealer channels. For more information, visit expressfni.com.</w:t>
      </w:r>
    </w:p>
    <w:p w14:paraId="3FB0AE2E" w14:textId="77777777" w:rsidR="002D1026" w:rsidRDefault="002D1026">
      <w:pPr>
        <w:pBdr>
          <w:bottom w:val="single" w:sz="2" w:space="1" w:color="000000"/>
        </w:pBdr>
        <w:spacing w:before="160" w:after="160"/>
      </w:pPr>
    </w:p>
    <w:p w14:paraId="7816F60C" w14:textId="77777777" w:rsidR="002D1026" w:rsidRDefault="00000000">
      <w:pPr>
        <w:spacing w:after="200"/>
        <w:jc w:val="center"/>
      </w:pPr>
      <w:r>
        <w:rPr>
          <w:b/>
          <w:bCs/>
          <w:sz w:val="24"/>
          <w:szCs w:val="24"/>
        </w:rPr>
        <w:t>###</w:t>
      </w:r>
    </w:p>
    <w:p w14:paraId="23EA144F" w14:textId="77777777" w:rsidR="002D1026" w:rsidRDefault="00000000">
      <w:pPr>
        <w:spacing w:after="60"/>
      </w:pPr>
      <w:r>
        <w:rPr>
          <w:b/>
          <w:bCs/>
          <w:sz w:val="20"/>
          <w:szCs w:val="20"/>
        </w:rPr>
        <w:t>Media Contact</w:t>
      </w:r>
    </w:p>
    <w:p w14:paraId="6619EE8B" w14:textId="77777777" w:rsidR="002D1026" w:rsidRDefault="00000000">
      <w:pPr>
        <w:spacing w:after="40"/>
      </w:pPr>
      <w:r>
        <w:rPr>
          <w:sz w:val="20"/>
          <w:szCs w:val="20"/>
        </w:rPr>
        <w:t>Amy Nitzschke</w:t>
      </w:r>
    </w:p>
    <w:p w14:paraId="0BE12E27" w14:textId="77777777" w:rsidR="002D1026" w:rsidRDefault="00000000">
      <w:pPr>
        <w:spacing w:after="40"/>
      </w:pPr>
      <w:r>
        <w:rPr>
          <w:sz w:val="20"/>
          <w:szCs w:val="20"/>
        </w:rPr>
        <w:t>Driven F&amp;I Solutions</w:t>
      </w:r>
    </w:p>
    <w:p w14:paraId="58B457F9" w14:textId="77777777" w:rsidR="002D1026" w:rsidRDefault="00000000">
      <w:pPr>
        <w:spacing w:after="40"/>
      </w:pPr>
      <w:r>
        <w:rPr>
          <w:sz w:val="20"/>
          <w:szCs w:val="20"/>
        </w:rPr>
        <w:t>amy@driven-fi.com</w:t>
      </w:r>
    </w:p>
    <w:p w14:paraId="199FC214" w14:textId="77777777" w:rsidR="002D1026" w:rsidRDefault="00000000">
      <w:r>
        <w:rPr>
          <w:sz w:val="20"/>
          <w:szCs w:val="20"/>
        </w:rPr>
        <w:t>driven-fi.com</w:t>
      </w:r>
    </w:p>
    <w:sectPr w:rsidR="002D1026">
      <w:pgSz w:w="12240" w:h="15840"/>
      <w:pgMar w:top="1440" w:right="1620" w:bottom="1440" w:left="16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477F"/>
    <w:multiLevelType w:val="hybridMultilevel"/>
    <w:tmpl w:val="3DF8BEE2"/>
    <w:lvl w:ilvl="0" w:tplc="7BC0F7D6">
      <w:start w:val="1"/>
      <w:numFmt w:val="bullet"/>
      <w:lvlText w:val="●"/>
      <w:lvlJc w:val="left"/>
      <w:pPr>
        <w:ind w:left="720" w:hanging="360"/>
      </w:pPr>
    </w:lvl>
    <w:lvl w:ilvl="1" w:tplc="910855CA">
      <w:start w:val="1"/>
      <w:numFmt w:val="bullet"/>
      <w:lvlText w:val="○"/>
      <w:lvlJc w:val="left"/>
      <w:pPr>
        <w:ind w:left="1440" w:hanging="360"/>
      </w:pPr>
    </w:lvl>
    <w:lvl w:ilvl="2" w:tplc="87B80316">
      <w:start w:val="1"/>
      <w:numFmt w:val="bullet"/>
      <w:lvlText w:val="■"/>
      <w:lvlJc w:val="left"/>
      <w:pPr>
        <w:ind w:left="2160" w:hanging="360"/>
      </w:pPr>
    </w:lvl>
    <w:lvl w:ilvl="3" w:tplc="C0EEDEC4">
      <w:start w:val="1"/>
      <w:numFmt w:val="bullet"/>
      <w:lvlText w:val="●"/>
      <w:lvlJc w:val="left"/>
      <w:pPr>
        <w:ind w:left="2880" w:hanging="360"/>
      </w:pPr>
    </w:lvl>
    <w:lvl w:ilvl="4" w:tplc="C0AAABEA">
      <w:start w:val="1"/>
      <w:numFmt w:val="bullet"/>
      <w:lvlText w:val="○"/>
      <w:lvlJc w:val="left"/>
      <w:pPr>
        <w:ind w:left="3600" w:hanging="360"/>
      </w:pPr>
    </w:lvl>
    <w:lvl w:ilvl="5" w:tplc="DADE33CA">
      <w:start w:val="1"/>
      <w:numFmt w:val="bullet"/>
      <w:lvlText w:val="■"/>
      <w:lvlJc w:val="left"/>
      <w:pPr>
        <w:ind w:left="4320" w:hanging="360"/>
      </w:pPr>
    </w:lvl>
    <w:lvl w:ilvl="6" w:tplc="3830FEE6">
      <w:start w:val="1"/>
      <w:numFmt w:val="bullet"/>
      <w:lvlText w:val="●"/>
      <w:lvlJc w:val="left"/>
      <w:pPr>
        <w:ind w:left="5040" w:hanging="360"/>
      </w:pPr>
    </w:lvl>
    <w:lvl w:ilvl="7" w:tplc="629097E2">
      <w:start w:val="1"/>
      <w:numFmt w:val="bullet"/>
      <w:lvlText w:val="●"/>
      <w:lvlJc w:val="left"/>
      <w:pPr>
        <w:ind w:left="5760" w:hanging="360"/>
      </w:pPr>
    </w:lvl>
    <w:lvl w:ilvl="8" w:tplc="26E208CE">
      <w:start w:val="1"/>
      <w:numFmt w:val="bullet"/>
      <w:lvlText w:val="●"/>
      <w:lvlJc w:val="left"/>
      <w:pPr>
        <w:ind w:left="6480" w:hanging="360"/>
      </w:pPr>
    </w:lvl>
  </w:abstractNum>
  <w:num w:numId="1" w16cid:durableId="2083525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26"/>
    <w:rsid w:val="002D1026"/>
    <w:rsid w:val="0072090A"/>
    <w:rsid w:val="008165D8"/>
    <w:rsid w:val="008C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C8E1"/>
  <w15:docId w15:val="{821E83FD-9E23-4C33-A9CF-A3CAC0BF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00"/>
      <w:outlineLvl w:val="0"/>
    </w:pPr>
    <w:rPr>
      <w:b/>
      <w:bCs/>
      <w:color w:val="000000"/>
      <w:sz w:val="32"/>
      <w:szCs w:val="32"/>
    </w:rPr>
  </w:style>
  <w:style w:type="paragraph" w:styleId="Heading2">
    <w:name w:val="heading 2"/>
    <w:uiPriority w:val="9"/>
    <w:unhideWhenUsed/>
    <w:qFormat/>
    <w:pPr>
      <w:spacing w:before="240" w:after="80"/>
      <w:outlineLvl w:val="1"/>
    </w:pPr>
    <w:rPr>
      <w:b/>
      <w:bCs/>
      <w:color w:val="00000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Pesce</cp:lastModifiedBy>
  <cp:revision>2</cp:revision>
  <dcterms:created xsi:type="dcterms:W3CDTF">2026-05-03T21:59:00Z</dcterms:created>
  <dcterms:modified xsi:type="dcterms:W3CDTF">2026-05-03T21:59:00Z</dcterms:modified>
</cp:coreProperties>
</file>